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9575B2">
        <w:rPr>
          <w:rFonts w:hint="eastAsia"/>
          <w:sz w:val="28"/>
          <w:szCs w:val="28"/>
        </w:rPr>
        <w:t>安庆市医疗纠纷人民调解委员会工作职责</w:t>
      </w:r>
    </w:p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575B2">
        <w:rPr>
          <w:rFonts w:hint="eastAsia"/>
          <w:sz w:val="28"/>
          <w:szCs w:val="28"/>
        </w:rPr>
        <w:t>一、受理医患双方的调解申请，认真听取陈述，及时组织调解，依法、公正处理医患纠纷。</w:t>
      </w:r>
    </w:p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575B2">
        <w:rPr>
          <w:rFonts w:hint="eastAsia"/>
          <w:sz w:val="28"/>
          <w:szCs w:val="28"/>
        </w:rPr>
        <w:t>二、应医患双方或一方请求，及时参与医疗纠纷现场调解处置工作，防止矛盾激化。</w:t>
      </w:r>
    </w:p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575B2">
        <w:rPr>
          <w:rFonts w:hint="eastAsia"/>
          <w:sz w:val="28"/>
          <w:szCs w:val="28"/>
        </w:rPr>
        <w:t>三、热情接待医疗纠纷咨询，积极宣传有关法律、法规和政策；做好来访接待登记，定期整理统计医疗纠纷有关情况、分析汇总，按时上报有关部门。</w:t>
      </w:r>
    </w:p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575B2">
        <w:rPr>
          <w:rFonts w:hint="eastAsia"/>
          <w:sz w:val="28"/>
          <w:szCs w:val="28"/>
        </w:rPr>
        <w:t>四、调处中发现的医方问题</w:t>
      </w:r>
      <w:r w:rsidRPr="009575B2">
        <w:rPr>
          <w:rFonts w:hint="eastAsia"/>
          <w:sz w:val="28"/>
          <w:szCs w:val="28"/>
        </w:rPr>
        <w:t>(</w:t>
      </w:r>
      <w:r w:rsidRPr="009575B2">
        <w:rPr>
          <w:rFonts w:hint="eastAsia"/>
          <w:sz w:val="28"/>
          <w:szCs w:val="28"/>
        </w:rPr>
        <w:t>管理、服务质量、医疗安全</w:t>
      </w:r>
      <w:r w:rsidRPr="009575B2">
        <w:rPr>
          <w:rFonts w:hint="eastAsia"/>
          <w:sz w:val="28"/>
          <w:szCs w:val="28"/>
        </w:rPr>
        <w:t>)</w:t>
      </w:r>
      <w:r w:rsidRPr="009575B2">
        <w:rPr>
          <w:rFonts w:hint="eastAsia"/>
          <w:sz w:val="28"/>
          <w:szCs w:val="28"/>
        </w:rPr>
        <w:t>，及时向相关医疗机构提出防范和改</w:t>
      </w:r>
      <w:r w:rsidR="00284547">
        <w:rPr>
          <w:rFonts w:hint="eastAsia"/>
          <w:sz w:val="28"/>
          <w:szCs w:val="28"/>
        </w:rPr>
        <w:t>进</w:t>
      </w:r>
      <w:r w:rsidRPr="009575B2">
        <w:rPr>
          <w:rFonts w:hint="eastAsia"/>
          <w:sz w:val="28"/>
          <w:szCs w:val="28"/>
        </w:rPr>
        <w:t>建议，并向其行政主管部门报告。</w:t>
      </w:r>
    </w:p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575B2">
        <w:rPr>
          <w:rFonts w:hint="eastAsia"/>
          <w:sz w:val="28"/>
          <w:szCs w:val="28"/>
        </w:rPr>
        <w:t>五、加强思想建设，强化业务培训，不断提高工作人员的政治素质和调处能力。</w:t>
      </w:r>
    </w:p>
    <w:p w:rsid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575B2">
        <w:rPr>
          <w:rFonts w:hint="eastAsia"/>
          <w:sz w:val="28"/>
          <w:szCs w:val="28"/>
        </w:rPr>
        <w:t>联系电话</w:t>
      </w:r>
      <w:r w:rsidRPr="009575B2">
        <w:rPr>
          <w:rFonts w:hint="eastAsia"/>
          <w:sz w:val="28"/>
          <w:szCs w:val="28"/>
        </w:rPr>
        <w:t>:0556-5701157</w:t>
      </w:r>
      <w:r w:rsidRPr="009575B2">
        <w:rPr>
          <w:rFonts w:hint="eastAsia"/>
          <w:sz w:val="28"/>
          <w:szCs w:val="28"/>
        </w:rPr>
        <w:t>、</w:t>
      </w:r>
      <w:r w:rsidRPr="009575B2">
        <w:rPr>
          <w:rFonts w:hint="eastAsia"/>
          <w:sz w:val="28"/>
          <w:szCs w:val="28"/>
        </w:rPr>
        <w:t>0556-5701158</w:t>
      </w:r>
      <w:r w:rsidRPr="009575B2">
        <w:rPr>
          <w:rFonts w:hint="eastAsia"/>
          <w:sz w:val="28"/>
          <w:szCs w:val="28"/>
        </w:rPr>
        <w:t>。</w:t>
      </w:r>
    </w:p>
    <w:p w:rsidR="009575B2" w:rsidRPr="009575B2" w:rsidRDefault="009575B2" w:rsidP="009575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575B2">
        <w:rPr>
          <w:rFonts w:hint="eastAsia"/>
          <w:sz w:val="28"/>
          <w:szCs w:val="28"/>
        </w:rPr>
        <w:t>地址：安庆市迎江区双井街</w:t>
      </w:r>
      <w:r w:rsidRPr="009575B2">
        <w:rPr>
          <w:rFonts w:hint="eastAsia"/>
          <w:sz w:val="28"/>
          <w:szCs w:val="28"/>
        </w:rPr>
        <w:t>207</w:t>
      </w:r>
      <w:r w:rsidRPr="009575B2">
        <w:rPr>
          <w:rFonts w:hint="eastAsia"/>
          <w:sz w:val="28"/>
          <w:szCs w:val="28"/>
        </w:rPr>
        <w:t>号。</w:t>
      </w:r>
    </w:p>
    <w:p w:rsidR="004C08B6" w:rsidRPr="009575B2" w:rsidRDefault="004C08B6">
      <w:pPr>
        <w:rPr>
          <w:sz w:val="28"/>
          <w:szCs w:val="28"/>
        </w:rPr>
      </w:pPr>
    </w:p>
    <w:sectPr w:rsidR="004C08B6" w:rsidRPr="009575B2" w:rsidSect="004C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4A" w:rsidRDefault="00A4174A" w:rsidP="00284547">
      <w:r>
        <w:separator/>
      </w:r>
    </w:p>
  </w:endnote>
  <w:endnote w:type="continuationSeparator" w:id="1">
    <w:p w:rsidR="00A4174A" w:rsidRDefault="00A4174A" w:rsidP="00284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4A" w:rsidRDefault="00A4174A" w:rsidP="00284547">
      <w:r>
        <w:separator/>
      </w:r>
    </w:p>
  </w:footnote>
  <w:footnote w:type="continuationSeparator" w:id="1">
    <w:p w:rsidR="00A4174A" w:rsidRDefault="00A4174A" w:rsidP="00284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5B2"/>
    <w:rsid w:val="00284547"/>
    <w:rsid w:val="004C08B6"/>
    <w:rsid w:val="00955EB5"/>
    <w:rsid w:val="009575B2"/>
    <w:rsid w:val="00A4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5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2022-07-29T03:42:00Z</dcterms:created>
  <dcterms:modified xsi:type="dcterms:W3CDTF">2022-07-29T04:06:00Z</dcterms:modified>
</cp:coreProperties>
</file>